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11ECE" w14:textId="77777777" w:rsidR="001C7046" w:rsidRPr="001C7046" w:rsidRDefault="001C7046" w:rsidP="000354D7">
      <w:pPr>
        <w:widowControl/>
        <w:autoSpaceDN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42F88E4" w:rsidR="001C7046" w:rsidRDefault="00075296" w:rsidP="00075296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697C7266" w:rsidR="00F90142" w:rsidRDefault="00D27E0E" w:rsidP="001C7046">
      <w:pPr>
        <w:jc w:val="center"/>
      </w:pPr>
      <w:r>
        <w:t xml:space="preserve">NELL’ANNO DI CORSO </w:t>
      </w:r>
      <w:r w:rsidR="00075296">
        <w:t xml:space="preserve">  </w:t>
      </w:r>
      <w:r w:rsidR="00075296">
        <w:rPr>
          <w:b/>
        </w:rPr>
        <w:t>2°</w:t>
      </w:r>
      <w:r w:rsidR="001C7046">
        <w:rPr>
          <w:b/>
        </w:rPr>
        <w:t xml:space="preserve">.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15A07680" w:rsidR="002E7D9A" w:rsidRPr="002E7D9A" w:rsidRDefault="00784EA4" w:rsidP="002E7D9A">
      <w:proofErr w:type="gramStart"/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2E7D9A" w:rsidRPr="002E7D9A">
        <w:t xml:space="preserve"> LICEO</w:t>
      </w:r>
      <w:proofErr w:type="gramEnd"/>
      <w:r w:rsidR="002E7D9A" w:rsidRPr="002E7D9A">
        <w:t xml:space="preserve"> SCIENTIFICO</w:t>
      </w:r>
    </w:p>
    <w:p w14:paraId="4CA6A93E" w14:textId="6DF5D56C" w:rsidR="002E7D9A" w:rsidRPr="002E7D9A" w:rsidRDefault="00784EA4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1844CB1F" w:rsidR="009E0301" w:rsidRDefault="00075296" w:rsidP="009E0301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075296" w14:paraId="373F6685" w14:textId="77777777">
        <w:trPr>
          <w:trHeight w:val="353"/>
        </w:trPr>
        <w:tc>
          <w:tcPr>
            <w:tcW w:w="7083" w:type="dxa"/>
          </w:tcPr>
          <w:p w14:paraId="6B3E5136" w14:textId="4593E1DA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Sistema di riferimento</w:t>
            </w:r>
          </w:p>
        </w:tc>
        <w:tc>
          <w:tcPr>
            <w:tcW w:w="2545" w:type="dxa"/>
          </w:tcPr>
          <w:p w14:paraId="50BE7FF3" w14:textId="77777777" w:rsidR="00075296" w:rsidRDefault="00075296" w:rsidP="00075296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75296" w14:paraId="3E512D90" w14:textId="77777777">
        <w:trPr>
          <w:trHeight w:val="352"/>
        </w:trPr>
        <w:tc>
          <w:tcPr>
            <w:tcW w:w="7083" w:type="dxa"/>
          </w:tcPr>
          <w:p w14:paraId="164CBC9C" w14:textId="554C4E79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Concetti di punto materiale e di corpo rigido</w:t>
            </w:r>
          </w:p>
        </w:tc>
        <w:tc>
          <w:tcPr>
            <w:tcW w:w="2545" w:type="dxa"/>
          </w:tcPr>
          <w:p w14:paraId="18EC5A4E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36BC78F1" w14:textId="77777777">
        <w:trPr>
          <w:trHeight w:val="352"/>
        </w:trPr>
        <w:tc>
          <w:tcPr>
            <w:tcW w:w="7083" w:type="dxa"/>
          </w:tcPr>
          <w:p w14:paraId="4B4DD53D" w14:textId="6B6B4F79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Vettore posizione, vettore spostamento, velocità e accelerazione</w:t>
            </w:r>
          </w:p>
        </w:tc>
        <w:tc>
          <w:tcPr>
            <w:tcW w:w="2545" w:type="dxa"/>
          </w:tcPr>
          <w:p w14:paraId="03FA5C88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21391A99" w14:textId="77777777">
        <w:trPr>
          <w:trHeight w:val="352"/>
        </w:trPr>
        <w:tc>
          <w:tcPr>
            <w:tcW w:w="7083" w:type="dxa"/>
          </w:tcPr>
          <w:p w14:paraId="77787D7B" w14:textId="0ED4B4CB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lastRenderedPageBreak/>
              <w:t>I moti nel piano: moto rettilineo uniforme, moto rettilineo uniformemente accelerato, moto di caduta libera</w:t>
            </w:r>
          </w:p>
        </w:tc>
        <w:tc>
          <w:tcPr>
            <w:tcW w:w="2545" w:type="dxa"/>
          </w:tcPr>
          <w:p w14:paraId="6472BFE8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4711FE25" w14:textId="77777777">
        <w:trPr>
          <w:trHeight w:val="352"/>
        </w:trPr>
        <w:tc>
          <w:tcPr>
            <w:tcW w:w="7083" w:type="dxa"/>
          </w:tcPr>
          <w:p w14:paraId="26BE27F7" w14:textId="2FE3DB3A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 xml:space="preserve">Velocità e grafici spazio-tempo. Accelerazione e grafici velocità –tempo. </w:t>
            </w:r>
          </w:p>
        </w:tc>
        <w:tc>
          <w:tcPr>
            <w:tcW w:w="2545" w:type="dxa"/>
          </w:tcPr>
          <w:p w14:paraId="680FF409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7BF788C9" w14:textId="77777777">
        <w:trPr>
          <w:trHeight w:val="352"/>
        </w:trPr>
        <w:tc>
          <w:tcPr>
            <w:tcW w:w="7083" w:type="dxa"/>
          </w:tcPr>
          <w:p w14:paraId="184FBB78" w14:textId="5C165E2B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Moto circolare uniforme. Velocità angolare e accelerazione centripeta</w:t>
            </w:r>
          </w:p>
        </w:tc>
        <w:tc>
          <w:tcPr>
            <w:tcW w:w="2545" w:type="dxa"/>
          </w:tcPr>
          <w:p w14:paraId="45D79EE5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2A1EDA74" w14:textId="77777777">
        <w:trPr>
          <w:trHeight w:val="352"/>
        </w:trPr>
        <w:tc>
          <w:tcPr>
            <w:tcW w:w="7083" w:type="dxa"/>
          </w:tcPr>
          <w:p w14:paraId="62477FCD" w14:textId="61277FB2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I, II e III principio della dinamica</w:t>
            </w:r>
          </w:p>
        </w:tc>
        <w:tc>
          <w:tcPr>
            <w:tcW w:w="2545" w:type="dxa"/>
          </w:tcPr>
          <w:p w14:paraId="6BFED42E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1AAE998C" w14:textId="77777777">
        <w:trPr>
          <w:trHeight w:val="352"/>
        </w:trPr>
        <w:tc>
          <w:tcPr>
            <w:tcW w:w="7083" w:type="dxa"/>
          </w:tcPr>
          <w:p w14:paraId="7CE29DBD" w14:textId="09DD57C0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Lavoro, potenza, energia</w:t>
            </w:r>
          </w:p>
        </w:tc>
        <w:tc>
          <w:tcPr>
            <w:tcW w:w="2545" w:type="dxa"/>
          </w:tcPr>
          <w:p w14:paraId="1CCA5F16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523C0665" w14:textId="77777777">
        <w:trPr>
          <w:trHeight w:val="352"/>
        </w:trPr>
        <w:tc>
          <w:tcPr>
            <w:tcW w:w="7083" w:type="dxa"/>
          </w:tcPr>
          <w:p w14:paraId="37455F6F" w14:textId="0B7C296F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Principi di conservazione dell’energia meccanica e dell’energia totale.</w:t>
            </w:r>
          </w:p>
        </w:tc>
        <w:tc>
          <w:tcPr>
            <w:tcW w:w="2545" w:type="dxa"/>
          </w:tcPr>
          <w:p w14:paraId="7B6AFB6A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0E2E758A" w14:textId="77777777">
        <w:trPr>
          <w:trHeight w:val="352"/>
        </w:trPr>
        <w:tc>
          <w:tcPr>
            <w:tcW w:w="7083" w:type="dxa"/>
          </w:tcPr>
          <w:p w14:paraId="63CE3851" w14:textId="354E4225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La temperatura e il calore</w:t>
            </w:r>
          </w:p>
        </w:tc>
        <w:tc>
          <w:tcPr>
            <w:tcW w:w="2545" w:type="dxa"/>
          </w:tcPr>
          <w:p w14:paraId="79535D47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60621C26" w14:textId="77777777">
        <w:trPr>
          <w:trHeight w:val="352"/>
        </w:trPr>
        <w:tc>
          <w:tcPr>
            <w:tcW w:w="7083" w:type="dxa"/>
          </w:tcPr>
          <w:p w14:paraId="275F6B7F" w14:textId="164C4F79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Dilatazione termica</w:t>
            </w:r>
          </w:p>
        </w:tc>
        <w:tc>
          <w:tcPr>
            <w:tcW w:w="2545" w:type="dxa"/>
          </w:tcPr>
          <w:p w14:paraId="12ABB597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58457BAD" w14:textId="77777777">
        <w:trPr>
          <w:trHeight w:val="352"/>
        </w:trPr>
        <w:tc>
          <w:tcPr>
            <w:tcW w:w="7083" w:type="dxa"/>
          </w:tcPr>
          <w:p w14:paraId="6F497AAB" w14:textId="601BD47B" w:rsidR="00075296" w:rsidRDefault="0009113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I</w:t>
            </w:r>
            <w:r w:rsidR="00075296">
              <w:rPr>
                <w:color w:val="000000"/>
              </w:rPr>
              <w:t>l calore</w:t>
            </w:r>
            <w:r w:rsidR="00506DA1">
              <w:rPr>
                <w:color w:val="000000"/>
              </w:rPr>
              <w:t xml:space="preserve"> e la sua propagazione</w:t>
            </w:r>
          </w:p>
        </w:tc>
        <w:tc>
          <w:tcPr>
            <w:tcW w:w="2545" w:type="dxa"/>
          </w:tcPr>
          <w:p w14:paraId="70F3E92E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02C8A08A" w14:textId="77777777">
        <w:trPr>
          <w:trHeight w:val="352"/>
        </w:trPr>
        <w:tc>
          <w:tcPr>
            <w:tcW w:w="7083" w:type="dxa"/>
          </w:tcPr>
          <w:p w14:paraId="7CA68053" w14:textId="4C949712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Temperatura di equilibrio</w:t>
            </w:r>
            <w:r w:rsidR="00091136">
              <w:rPr>
                <w:color w:val="000000"/>
              </w:rPr>
              <w:t xml:space="preserve"> termico</w:t>
            </w:r>
          </w:p>
        </w:tc>
        <w:tc>
          <w:tcPr>
            <w:tcW w:w="2545" w:type="dxa"/>
          </w:tcPr>
          <w:p w14:paraId="1A95E03F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91136" w14:paraId="5318A7A6" w14:textId="77777777">
        <w:trPr>
          <w:trHeight w:val="352"/>
        </w:trPr>
        <w:tc>
          <w:tcPr>
            <w:tcW w:w="7083" w:type="dxa"/>
          </w:tcPr>
          <w:p w14:paraId="11A45F98" w14:textId="7F1E9FE0" w:rsidR="00091136" w:rsidRDefault="00091136" w:rsidP="00075296">
            <w:pPr>
              <w:rPr>
                <w:color w:val="000000"/>
              </w:rPr>
            </w:pPr>
            <w:r>
              <w:rPr>
                <w:color w:val="000000"/>
              </w:rPr>
              <w:t>La natura della luce e i fenomeni di riflessione e rifrazione</w:t>
            </w:r>
          </w:p>
        </w:tc>
        <w:tc>
          <w:tcPr>
            <w:tcW w:w="2545" w:type="dxa"/>
          </w:tcPr>
          <w:p w14:paraId="69F4100D" w14:textId="77777777" w:rsidR="00091136" w:rsidRDefault="0009113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BD432ED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16B2AA1B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F3498F6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7FDCF652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5AE2A9A3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4492CA2D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4E62F2C5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117C5F54" w:rsidR="0082773D" w:rsidRDefault="00E555D7" w:rsidP="00E555D7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218FFCEC" w:rsidR="0082773D" w:rsidRDefault="0082773D" w:rsidP="0082773D">
      <w:pPr>
        <w:jc w:val="both"/>
      </w:pPr>
      <w:r w:rsidRPr="0082773D">
        <w:t xml:space="preserve">NELL’ANNO DI CORSO </w:t>
      </w:r>
      <w:r w:rsidR="00E555D7">
        <w:rPr>
          <w:b/>
        </w:rPr>
        <w:t xml:space="preserve"> 2°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0F8292CA" w:rsidR="0082773D" w:rsidRPr="002E7D9A" w:rsidRDefault="00784EA4" w:rsidP="0082773D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82773D" w:rsidRPr="002E7D9A">
        <w:t>LICEO SCIENTIFICO</w:t>
      </w:r>
    </w:p>
    <w:p w14:paraId="06E8C27B" w14:textId="21170A2B" w:rsidR="0082773D" w:rsidRPr="002E7D9A" w:rsidRDefault="00784EA4" w:rsidP="0082773D">
      <w:r>
        <w:rPr>
          <w:rFonts w:cs="Times New Roman"/>
        </w:rPr>
        <w:t>X</w:t>
      </w:r>
      <w:r w:rsidR="0082773D" w:rsidRPr="002E7D9A">
        <w:t xml:space="preserve"> 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41D5671F" w:rsidR="0082773D" w:rsidRDefault="0082773D" w:rsidP="0082773D"/>
    <w:p w14:paraId="32E1F57E" w14:textId="77777777" w:rsidR="00E555D7" w:rsidRPr="002E7D9A" w:rsidRDefault="00E555D7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E555D7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41739388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Applicare i principi della dinamica al</w:t>
            </w:r>
            <w:r w:rsidR="00091136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l’analisi e/o alla risoluzione di </w:t>
            </w:r>
            <w:proofErr w:type="gramStart"/>
            <w:r w:rsidR="00091136">
              <w:rPr>
                <w:rFonts w:ascii="Calibri" w:hAnsi="Calibri" w:cs="Calibri"/>
                <w:color w:val="000000"/>
                <w:sz w:val="21"/>
                <w:szCs w:val="21"/>
              </w:rPr>
              <w:t>semplici  problemi</w:t>
            </w:r>
            <w:proofErr w:type="gramEnd"/>
          </w:p>
        </w:tc>
        <w:tc>
          <w:tcPr>
            <w:tcW w:w="2545" w:type="dxa"/>
          </w:tcPr>
          <w:p w14:paraId="35A0F615" w14:textId="77777777" w:rsidR="00E555D7" w:rsidRDefault="00E555D7" w:rsidP="00E555D7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E555D7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25358EB7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Utilizzare la legge fondamentale della dinamica per calcolare il valore di forze, masse e accelerazioni</w:t>
            </w:r>
          </w:p>
        </w:tc>
        <w:tc>
          <w:tcPr>
            <w:tcW w:w="2545" w:type="dxa"/>
          </w:tcPr>
          <w:p w14:paraId="6BEE8BAD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E555D7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12B0C2EC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Determinare le caratteristiche del moto di un corpo conoscendo le condizioni iniziali e le forze ad esso applicate</w:t>
            </w:r>
          </w:p>
        </w:tc>
        <w:tc>
          <w:tcPr>
            <w:tcW w:w="2545" w:type="dxa"/>
          </w:tcPr>
          <w:p w14:paraId="0180F030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E555D7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2232934E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Applicare i principi di conservazione alla risoluzione di semplici problemi di meccanica</w:t>
            </w:r>
          </w:p>
        </w:tc>
        <w:tc>
          <w:tcPr>
            <w:tcW w:w="2545" w:type="dxa"/>
          </w:tcPr>
          <w:p w14:paraId="5FCC2ED6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E555D7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22DDEEEF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8912C5">
              <w:rPr>
                <w:rFonts w:ascii="Calibri" w:hAnsi="Calibri" w:cs="Calibri"/>
                <w:color w:val="000000"/>
                <w:sz w:val="21"/>
                <w:szCs w:val="21"/>
              </w:rPr>
              <w:t>Calcolare le quantità di calore scambiate e la temperatura di equilibrio tra due corpi a contatto</w:t>
            </w:r>
          </w:p>
        </w:tc>
        <w:tc>
          <w:tcPr>
            <w:tcW w:w="2545" w:type="dxa"/>
          </w:tcPr>
          <w:p w14:paraId="613C706F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91136" w14:paraId="7EDF2D16" w14:textId="77777777" w:rsidTr="00AF7A28">
        <w:trPr>
          <w:trHeight w:val="352"/>
        </w:trPr>
        <w:tc>
          <w:tcPr>
            <w:tcW w:w="7083" w:type="dxa"/>
          </w:tcPr>
          <w:p w14:paraId="71D6E52B" w14:textId="660E4CA6" w:rsidR="00091136" w:rsidRPr="00091136" w:rsidRDefault="00091136" w:rsidP="00091136">
            <w:pPr>
              <w:pStyle w:val="NormaleWeb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Calcolare l’angolo di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riflessione e l’angolo di rifrazione di un raggio luminoso</w:t>
            </w:r>
          </w:p>
          <w:p w14:paraId="18DD03A7" w14:textId="77777777" w:rsidR="00091136" w:rsidRPr="008912C5" w:rsidRDefault="00091136" w:rsidP="00E555D7">
            <w:pPr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545" w:type="dxa"/>
          </w:tcPr>
          <w:p w14:paraId="71E1CF6B" w14:textId="77777777" w:rsidR="00091136" w:rsidRDefault="00091136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lastRenderedPageBreak/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36B70A3" w14:textId="18096D08" w:rsidR="00E555D7" w:rsidRDefault="00E555D7" w:rsidP="00E555D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6BCCEB36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2F687A31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56248224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51A17ED6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3B8BB6D4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79F1A9BF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1B5071C5" w14:textId="5B2D900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6541F06D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E555D7"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6599FA1D" w:rsidR="005513C7" w:rsidRDefault="005513C7" w:rsidP="005513C7">
      <w:pPr>
        <w:jc w:val="both"/>
      </w:pPr>
      <w:r w:rsidRPr="0082773D">
        <w:t xml:space="preserve">NELL’ANNO DI CORSO </w:t>
      </w:r>
      <w:r w:rsidR="00E555D7">
        <w:t xml:space="preserve">2°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2177B4C9" w:rsidR="005513C7" w:rsidRPr="002E7D9A" w:rsidRDefault="00784EA4" w:rsidP="005513C7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5513C7" w:rsidRPr="002E7D9A">
        <w:t>LICEO SCIENTIFICO</w:t>
      </w:r>
    </w:p>
    <w:p w14:paraId="34389F99" w14:textId="1A2F3579" w:rsidR="005513C7" w:rsidRPr="002E7D9A" w:rsidRDefault="00784EA4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6F4A14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0792FBE4" w:rsidR="006F4A14" w:rsidRPr="00E63231" w:rsidRDefault="00091136" w:rsidP="006F4A14">
            <w:pPr>
              <w:spacing w:line="100" w:lineRule="atLeast"/>
              <w:textAlignment w:val="baseline"/>
            </w:pPr>
            <w:r w:rsidRPr="000354D7">
              <w:t xml:space="preserve">Gestire </w:t>
            </w:r>
            <w:r w:rsidR="006F4A14" w:rsidRPr="000354D7">
              <w:t>le conoscenze e saper cogliere le caratteristiche essenziali di un fenomeno e descriverle in modo coerente e chiaro</w:t>
            </w:r>
          </w:p>
        </w:tc>
      </w:tr>
      <w:tr w:rsidR="006F4A14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34598331" w:rsidR="006F4A14" w:rsidRPr="00E63231" w:rsidRDefault="008A16A3" w:rsidP="006F4A14">
            <w:pPr>
              <w:spacing w:line="100" w:lineRule="atLeast"/>
              <w:textAlignment w:val="baseline"/>
            </w:pPr>
            <w:r>
              <w:t>Osser</w:t>
            </w:r>
            <w:r w:rsidR="000354D7">
              <w:t>vare e identificare fenomeni</w:t>
            </w:r>
          </w:p>
        </w:tc>
      </w:tr>
      <w:tr w:rsidR="006F4A14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5354A47C" w:rsidR="006F4A14" w:rsidRPr="00E63231" w:rsidRDefault="000354D7" w:rsidP="006F4A14">
            <w:pPr>
              <w:spacing w:line="100" w:lineRule="atLeast"/>
              <w:textAlignment w:val="baseline"/>
            </w:pPr>
            <w:r>
              <w:t>Formulare ipotesi esplicative utilizzando modelli, analogie e leggi</w:t>
            </w:r>
          </w:p>
        </w:tc>
      </w:tr>
      <w:tr w:rsidR="006F4A14" w:rsidRPr="00E6323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8" w14:textId="0453DADF" w:rsidR="006F4A14" w:rsidRPr="00E63231" w:rsidRDefault="000354D7" w:rsidP="006F4A14">
            <w:pPr>
              <w:spacing w:line="100" w:lineRule="atLeast"/>
              <w:textAlignment w:val="baseline"/>
            </w:pPr>
            <w:r>
              <w:t>Formalizzare un problema di fisica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AE113A1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77BABF15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241804A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35E373DF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71E0F572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5E350289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A8F92AF" w14:textId="45BB0CFD" w:rsidR="00F90142" w:rsidRDefault="00E555D7" w:rsidP="000354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  <w:bookmarkStart w:id="0" w:name="_GoBack"/>
      <w:bookmarkEnd w:id="0"/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67121"/>
    <w:multiLevelType w:val="multilevel"/>
    <w:tmpl w:val="8F96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354D7"/>
    <w:rsid w:val="00075296"/>
    <w:rsid w:val="00091136"/>
    <w:rsid w:val="00091CC4"/>
    <w:rsid w:val="000A4327"/>
    <w:rsid w:val="000F5ADF"/>
    <w:rsid w:val="00146D94"/>
    <w:rsid w:val="001C7046"/>
    <w:rsid w:val="0029382C"/>
    <w:rsid w:val="002E7D9A"/>
    <w:rsid w:val="003A459B"/>
    <w:rsid w:val="004C5FEA"/>
    <w:rsid w:val="00506DA1"/>
    <w:rsid w:val="005513C7"/>
    <w:rsid w:val="006743D8"/>
    <w:rsid w:val="006F4A14"/>
    <w:rsid w:val="00746828"/>
    <w:rsid w:val="00784EA4"/>
    <w:rsid w:val="0082773D"/>
    <w:rsid w:val="008A16A3"/>
    <w:rsid w:val="00950E0B"/>
    <w:rsid w:val="009C50CD"/>
    <w:rsid w:val="009E0301"/>
    <w:rsid w:val="00B54FBD"/>
    <w:rsid w:val="00B6332A"/>
    <w:rsid w:val="00CC4CAE"/>
    <w:rsid w:val="00D27E0E"/>
    <w:rsid w:val="00E555D7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E555D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4</cp:revision>
  <dcterms:created xsi:type="dcterms:W3CDTF">2024-09-04T13:17:00Z</dcterms:created>
  <dcterms:modified xsi:type="dcterms:W3CDTF">2024-09-05T08:42:00Z</dcterms:modified>
</cp:coreProperties>
</file>